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BBB" w:rsidRPr="009E4BBB" w:rsidRDefault="009E4BBB" w:rsidP="005E5865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r w:rsidRPr="009E4BBB">
        <w:rPr>
          <w:rFonts w:ascii="Times New Roman" w:hAnsi="Times New Roman" w:cs="Times New Roman"/>
          <w:sz w:val="36"/>
          <w:szCs w:val="36"/>
        </w:rPr>
        <w:t>План самообразования педагога</w:t>
      </w:r>
      <w:r w:rsidR="005E5865">
        <w:rPr>
          <w:rFonts w:ascii="Times New Roman" w:hAnsi="Times New Roman" w:cs="Times New Roman"/>
          <w:sz w:val="36"/>
          <w:szCs w:val="36"/>
        </w:rPr>
        <w:t xml:space="preserve"> на период 20</w:t>
      </w:r>
      <w:r w:rsidR="00E94270">
        <w:rPr>
          <w:rFonts w:ascii="Times New Roman" w:hAnsi="Times New Roman" w:cs="Times New Roman"/>
          <w:sz w:val="36"/>
          <w:szCs w:val="36"/>
        </w:rPr>
        <w:t>20</w:t>
      </w:r>
      <w:r w:rsidR="005E5865">
        <w:rPr>
          <w:rFonts w:ascii="Times New Roman" w:hAnsi="Times New Roman" w:cs="Times New Roman"/>
          <w:sz w:val="36"/>
          <w:szCs w:val="36"/>
        </w:rPr>
        <w:t xml:space="preserve"> – 202</w:t>
      </w:r>
      <w:r w:rsidR="00E94270">
        <w:rPr>
          <w:rFonts w:ascii="Times New Roman" w:hAnsi="Times New Roman" w:cs="Times New Roman"/>
          <w:sz w:val="36"/>
          <w:szCs w:val="36"/>
        </w:rPr>
        <w:t>5</w:t>
      </w:r>
      <w:r w:rsidR="005E5865">
        <w:rPr>
          <w:rFonts w:ascii="Times New Roman" w:hAnsi="Times New Roman" w:cs="Times New Roman"/>
          <w:sz w:val="36"/>
          <w:szCs w:val="36"/>
        </w:rPr>
        <w:t xml:space="preserve"> г.</w:t>
      </w:r>
      <w:r>
        <w:rPr>
          <w:rFonts w:ascii="Times New Roman" w:hAnsi="Times New Roman" w:cs="Times New Roman"/>
          <w:sz w:val="36"/>
          <w:szCs w:val="36"/>
        </w:rPr>
        <w:t>г.</w:t>
      </w:r>
    </w:p>
    <w:p w:rsidR="00E46856" w:rsidRPr="009E4BBB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1F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Тема: «Развитие детского творчества через народное декоративно-прикладное искусство»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Составила воспитатель: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Дудулина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Елена Григорьевна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3690A" w:rsidRPr="0093690A">
        <w:rPr>
          <w:rFonts w:ascii="Times New Roman" w:hAnsi="Times New Roman" w:cs="Times New Roman"/>
          <w:b/>
          <w:bCs/>
          <w:sz w:val="28"/>
          <w:szCs w:val="28"/>
        </w:rPr>
        <w:t>Цель.</w:t>
      </w:r>
      <w:r w:rsidR="0093690A" w:rsidRPr="0093690A">
        <w:rPr>
          <w:rFonts w:ascii="Times New Roman" w:hAnsi="Times New Roman" w:cs="Times New Roman"/>
          <w:sz w:val="28"/>
          <w:szCs w:val="28"/>
        </w:rPr>
        <w:br/>
        <w:t>Развить у ребёнка творческие способности через приобщение его к русс</w:t>
      </w:r>
      <w:r w:rsidR="0093690A">
        <w:rPr>
          <w:rFonts w:ascii="Times New Roman" w:hAnsi="Times New Roman" w:cs="Times New Roman"/>
          <w:sz w:val="28"/>
          <w:szCs w:val="28"/>
        </w:rPr>
        <w:t>кому народному прикладному искус</w:t>
      </w:r>
      <w:r w:rsidR="0093690A" w:rsidRPr="0093690A">
        <w:rPr>
          <w:rFonts w:ascii="Times New Roman" w:hAnsi="Times New Roman" w:cs="Times New Roman"/>
          <w:sz w:val="28"/>
          <w:szCs w:val="28"/>
        </w:rPr>
        <w:t>ству</w:t>
      </w:r>
      <w:r w:rsidR="00E46856">
        <w:rPr>
          <w:rFonts w:ascii="Times New Roman" w:hAnsi="Times New Roman" w:cs="Times New Roman"/>
          <w:sz w:val="28"/>
          <w:szCs w:val="28"/>
        </w:rPr>
        <w:t>;</w:t>
      </w:r>
    </w:p>
    <w:p w:rsidR="00E46856" w:rsidRDefault="0093690A" w:rsidP="00E4685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03AD8">
        <w:rPr>
          <w:rFonts w:ascii="Times New Roman" w:hAnsi="Times New Roman" w:cs="Times New Roman"/>
          <w:sz w:val="28"/>
          <w:szCs w:val="28"/>
        </w:rPr>
        <w:t>объединить усилия педагогов и родителей по воспитанию детей с помощью произведений русского фольклора</w:t>
      </w:r>
      <w:r w:rsidR="009E4BBB">
        <w:rPr>
          <w:rFonts w:ascii="Times New Roman" w:hAnsi="Times New Roman" w:cs="Times New Roman"/>
          <w:sz w:val="28"/>
          <w:szCs w:val="28"/>
        </w:rPr>
        <w:t>.</w:t>
      </w:r>
    </w:p>
    <w:p w:rsidR="009E4BBB" w:rsidRDefault="009E4BBB" w:rsidP="00E468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6856" w:rsidRDefault="0093690A" w:rsidP="00E4685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93690A">
        <w:rPr>
          <w:rFonts w:ascii="Times New Roman" w:hAnsi="Times New Roman" w:cs="Times New Roman"/>
          <w:b/>
          <w:bCs/>
          <w:sz w:val="28"/>
          <w:szCs w:val="28"/>
        </w:rPr>
        <w:t>Задачи.</w:t>
      </w:r>
    </w:p>
    <w:p w:rsidR="00E46856" w:rsidRDefault="0093690A" w:rsidP="00E4685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3690A">
        <w:rPr>
          <w:rFonts w:ascii="Times New Roman" w:hAnsi="Times New Roman" w:cs="Times New Roman"/>
          <w:sz w:val="28"/>
          <w:szCs w:val="28"/>
        </w:rPr>
        <w:t xml:space="preserve">Изучить научную, </w:t>
      </w:r>
      <w:proofErr w:type="spellStart"/>
      <w:r w:rsidRPr="0093690A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93690A">
        <w:rPr>
          <w:rFonts w:ascii="Times New Roman" w:hAnsi="Times New Roman" w:cs="Times New Roman"/>
          <w:sz w:val="28"/>
          <w:szCs w:val="28"/>
        </w:rPr>
        <w:t xml:space="preserve"> - методическую литературу по вопросу русских народных </w:t>
      </w:r>
      <w:r w:rsidR="00E46856" w:rsidRPr="0093690A">
        <w:rPr>
          <w:rFonts w:ascii="Times New Roman" w:hAnsi="Times New Roman" w:cs="Times New Roman"/>
          <w:sz w:val="28"/>
          <w:szCs w:val="28"/>
        </w:rPr>
        <w:t>промыслов</w:t>
      </w:r>
      <w:r w:rsidR="00E46856">
        <w:rPr>
          <w:rFonts w:ascii="Times New Roman" w:hAnsi="Times New Roman" w:cs="Times New Roman"/>
          <w:sz w:val="28"/>
          <w:szCs w:val="28"/>
        </w:rPr>
        <w:t>;</w:t>
      </w:r>
    </w:p>
    <w:p w:rsidR="0093690A" w:rsidRPr="0093690A" w:rsidRDefault="00E46856" w:rsidP="00E468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93690A" w:rsidRPr="0093690A">
        <w:rPr>
          <w:rFonts w:ascii="Times New Roman" w:hAnsi="Times New Roman" w:cs="Times New Roman"/>
          <w:sz w:val="28"/>
          <w:szCs w:val="28"/>
        </w:rPr>
        <w:t>зучить опыт других педагогов – специалистов в этой области</w:t>
      </w:r>
      <w:r>
        <w:rPr>
          <w:rFonts w:ascii="Times New Roman" w:hAnsi="Times New Roman" w:cs="Times New Roman"/>
          <w:sz w:val="28"/>
          <w:szCs w:val="28"/>
        </w:rPr>
        <w:t>;</w:t>
      </w:r>
      <w:r w:rsidR="0093690A" w:rsidRPr="0093690A">
        <w:rPr>
          <w:rFonts w:ascii="Times New Roman" w:hAnsi="Times New Roman" w:cs="Times New Roman"/>
          <w:sz w:val="28"/>
          <w:szCs w:val="28"/>
        </w:rPr>
        <w:t> </w:t>
      </w:r>
      <w:r w:rsidR="0093690A" w:rsidRPr="0093690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93690A" w:rsidRPr="0093690A">
        <w:rPr>
          <w:rFonts w:ascii="Times New Roman" w:hAnsi="Times New Roman" w:cs="Times New Roman"/>
          <w:sz w:val="28"/>
          <w:szCs w:val="28"/>
        </w:rPr>
        <w:t>спользовать полученный опыт в работе с детьми. </w:t>
      </w:r>
      <w:r w:rsidR="0093690A" w:rsidRPr="0093690A">
        <w:rPr>
          <w:rFonts w:ascii="Times New Roman" w:hAnsi="Times New Roman" w:cs="Times New Roman"/>
          <w:sz w:val="28"/>
          <w:szCs w:val="28"/>
        </w:rPr>
        <w:br/>
      </w:r>
      <w:r w:rsidR="0093690A" w:rsidRPr="0093690A">
        <w:rPr>
          <w:rFonts w:ascii="Times New Roman" w:hAnsi="Times New Roman" w:cs="Times New Roman"/>
          <w:sz w:val="28"/>
          <w:szCs w:val="28"/>
        </w:rPr>
        <w:br/>
      </w:r>
      <w:r w:rsidR="0093690A" w:rsidRPr="0093690A">
        <w:rPr>
          <w:rFonts w:ascii="Times New Roman" w:hAnsi="Times New Roman" w:cs="Times New Roman"/>
          <w:b/>
          <w:bCs/>
          <w:sz w:val="28"/>
          <w:szCs w:val="28"/>
        </w:rPr>
        <w:t>Актуальность.</w:t>
      </w:r>
      <w:r w:rsidR="0093690A" w:rsidRPr="0093690A">
        <w:rPr>
          <w:rFonts w:ascii="Times New Roman" w:hAnsi="Times New Roman" w:cs="Times New Roman"/>
          <w:sz w:val="28"/>
          <w:szCs w:val="28"/>
        </w:rPr>
        <w:br/>
        <w:t xml:space="preserve">Декоративно-прикладное искусство открывает ребенку разноцветный мир народной выдумки и разнообразие народных ремесел. Народное творчество воспитывает у детей эстетическое чувство и вызывает желание не только любоваться произведениями народных мастеров, но и стараться сделать что-то похожее своими руками, формирует творческий подход к художественно-прикладной деятельности. Мозговая деятельность ребёнка образна, красочна, богата ощущениями, звуками и формами, как говорил К.Д. Ушинский, поэтому народное творчество оказывает на ребёнка такое яркое впечатление. Ознакомление с произведениями народного творчества вызывает у детей первые представления о своей Родине, ее культуре, способствует воспитанию патриотических чувств, приобщает к миру прекрасного. Занятия декоративно-прикладным искусством детей в дошкольном учреждении также помогает ребёнку развить и технические навыки росписи различных предметов, что напрямую развивает мелкую моторику пальцев рук, </w:t>
      </w:r>
      <w:proofErr w:type="spellStart"/>
      <w:r w:rsidR="0093690A" w:rsidRPr="0093690A">
        <w:rPr>
          <w:rFonts w:ascii="Times New Roman" w:hAnsi="Times New Roman" w:cs="Times New Roman"/>
          <w:sz w:val="28"/>
          <w:szCs w:val="28"/>
        </w:rPr>
        <w:t>цветовосприятие</w:t>
      </w:r>
      <w:proofErr w:type="spellEnd"/>
      <w:r w:rsidR="0093690A" w:rsidRPr="0093690A">
        <w:rPr>
          <w:rFonts w:ascii="Times New Roman" w:hAnsi="Times New Roman" w:cs="Times New Roman"/>
          <w:sz w:val="28"/>
          <w:szCs w:val="28"/>
        </w:rPr>
        <w:t xml:space="preserve">, улучшает </w:t>
      </w:r>
      <w:proofErr w:type="spellStart"/>
      <w:r w:rsidR="0093690A" w:rsidRPr="0093690A">
        <w:rPr>
          <w:rFonts w:ascii="Times New Roman" w:hAnsi="Times New Roman" w:cs="Times New Roman"/>
          <w:sz w:val="28"/>
          <w:szCs w:val="28"/>
        </w:rPr>
        <w:t>глазодвигательную</w:t>
      </w:r>
      <w:proofErr w:type="spellEnd"/>
      <w:r w:rsidR="0093690A" w:rsidRPr="0093690A">
        <w:rPr>
          <w:rFonts w:ascii="Times New Roman" w:hAnsi="Times New Roman" w:cs="Times New Roman"/>
          <w:sz w:val="28"/>
          <w:szCs w:val="28"/>
        </w:rPr>
        <w:t xml:space="preserve"> функцию у ребёнка. Через занятия декоративно-прикладным искусством у детей формируются разнообразные способности – как художественные, так и интеллектуальные.</w:t>
      </w:r>
    </w:p>
    <w:p w:rsidR="00403AD8" w:rsidRPr="00403AD8" w:rsidRDefault="00403AD8" w:rsidP="00403AD8">
      <w:pPr>
        <w:rPr>
          <w:rFonts w:ascii="Times New Roman" w:hAnsi="Times New Roman" w:cs="Times New Roman"/>
          <w:sz w:val="28"/>
          <w:szCs w:val="28"/>
        </w:rPr>
      </w:pPr>
      <w:r w:rsidRPr="00403AD8">
        <w:rPr>
          <w:rFonts w:ascii="Times New Roman" w:hAnsi="Times New Roman" w:cs="Times New Roman"/>
          <w:sz w:val="28"/>
          <w:szCs w:val="28"/>
        </w:rPr>
        <w:t>Главная задача педагога в области развития речи детей младшего дошкольного возраста – помочь им в освоении р</w:t>
      </w:r>
      <w:r w:rsidR="00AE5379">
        <w:rPr>
          <w:rFonts w:ascii="Times New Roman" w:hAnsi="Times New Roman" w:cs="Times New Roman"/>
          <w:sz w:val="28"/>
          <w:szCs w:val="28"/>
        </w:rPr>
        <w:t xml:space="preserve">азговорной речи, родного языка. </w:t>
      </w:r>
      <w:r>
        <w:rPr>
          <w:rFonts w:ascii="Times New Roman" w:hAnsi="Times New Roman" w:cs="Times New Roman"/>
          <w:sz w:val="28"/>
          <w:szCs w:val="28"/>
        </w:rPr>
        <w:t xml:space="preserve">Важнейшим источником </w:t>
      </w:r>
      <w:r w:rsidRPr="00403AD8">
        <w:rPr>
          <w:rFonts w:ascii="Times New Roman" w:hAnsi="Times New Roman" w:cs="Times New Roman"/>
          <w:sz w:val="28"/>
          <w:szCs w:val="28"/>
        </w:rPr>
        <w:t>развития выразительности детс</w:t>
      </w:r>
      <w:r>
        <w:rPr>
          <w:rFonts w:ascii="Times New Roman" w:hAnsi="Times New Roman" w:cs="Times New Roman"/>
          <w:sz w:val="28"/>
          <w:szCs w:val="28"/>
        </w:rPr>
        <w:t xml:space="preserve">кой речи являются произведения </w:t>
      </w:r>
      <w:r w:rsidRPr="00403AD8">
        <w:rPr>
          <w:rFonts w:ascii="Times New Roman" w:hAnsi="Times New Roman" w:cs="Times New Roman"/>
          <w:sz w:val="28"/>
          <w:szCs w:val="28"/>
        </w:rPr>
        <w:t xml:space="preserve">устного народного творчества, в том числе малые фольклорные формы (загадки, </w:t>
      </w:r>
      <w:proofErr w:type="spellStart"/>
      <w:r w:rsidRPr="00403AD8">
        <w:rPr>
          <w:rFonts w:ascii="Times New Roman" w:hAnsi="Times New Roman" w:cs="Times New Roman"/>
          <w:sz w:val="28"/>
          <w:szCs w:val="28"/>
        </w:rPr>
        <w:t>заклички</w:t>
      </w:r>
      <w:proofErr w:type="spellEnd"/>
      <w:r w:rsidRPr="00403A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3AD8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403AD8">
        <w:rPr>
          <w:rFonts w:ascii="Times New Roman" w:hAnsi="Times New Roman" w:cs="Times New Roman"/>
          <w:sz w:val="28"/>
          <w:szCs w:val="28"/>
        </w:rPr>
        <w:t>, прибаутки, песенки, скороговорки, пословицы, пог</w:t>
      </w:r>
      <w:r w:rsidR="00AE5379">
        <w:rPr>
          <w:rFonts w:ascii="Times New Roman" w:hAnsi="Times New Roman" w:cs="Times New Roman"/>
          <w:sz w:val="28"/>
          <w:szCs w:val="28"/>
        </w:rPr>
        <w:t xml:space="preserve">оворки, считалки, колыбельные). </w:t>
      </w:r>
      <w:r w:rsidRPr="00403AD8">
        <w:rPr>
          <w:rFonts w:ascii="Times New Roman" w:hAnsi="Times New Roman" w:cs="Times New Roman"/>
          <w:sz w:val="28"/>
          <w:szCs w:val="28"/>
        </w:rPr>
        <w:t xml:space="preserve">Устное народное творчество - </w:t>
      </w:r>
      <w:r>
        <w:rPr>
          <w:rFonts w:ascii="Times New Roman" w:hAnsi="Times New Roman" w:cs="Times New Roman"/>
          <w:sz w:val="28"/>
          <w:szCs w:val="28"/>
        </w:rPr>
        <w:t xml:space="preserve">неоценимое богатство каждого </w:t>
      </w:r>
      <w:r w:rsidRPr="00403AD8">
        <w:rPr>
          <w:rFonts w:ascii="Times New Roman" w:hAnsi="Times New Roman" w:cs="Times New Roman"/>
          <w:sz w:val="28"/>
          <w:szCs w:val="28"/>
        </w:rPr>
        <w:t>наро</w:t>
      </w:r>
      <w:r>
        <w:rPr>
          <w:rFonts w:ascii="Times New Roman" w:hAnsi="Times New Roman" w:cs="Times New Roman"/>
          <w:sz w:val="28"/>
          <w:szCs w:val="28"/>
        </w:rPr>
        <w:t xml:space="preserve">да, выработанный веками взгляд </w:t>
      </w:r>
      <w:r w:rsidRPr="00403AD8">
        <w:rPr>
          <w:rFonts w:ascii="Times New Roman" w:hAnsi="Times New Roman" w:cs="Times New Roman"/>
          <w:sz w:val="28"/>
          <w:szCs w:val="28"/>
        </w:rPr>
        <w:t>на жизнь, общество, природу, показатель его способностей и таланта. Через устное народное творчество ребёнок не только овладевает родным языком, но и, осваивая его красоту, лаконичность приобщается к культуре своего народа, получает первые впечатления о ней.</w:t>
      </w:r>
    </w:p>
    <w:p w:rsidR="009E4BBB" w:rsidRPr="005E5865" w:rsidRDefault="009E4BBB" w:rsidP="005E5865">
      <w:pPr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5E586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Работа с детьми, работа с родителями, взаимодействие со специалистами.</w:t>
      </w:r>
    </w:p>
    <w:p w:rsidR="009E4BBB" w:rsidRPr="005E5865" w:rsidRDefault="009E4BBB" w:rsidP="005E58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586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20</w:t>
      </w:r>
      <w:r w:rsidR="00E9427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21</w:t>
      </w:r>
      <w:r w:rsidRPr="005E586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– 20</w:t>
      </w:r>
      <w:r w:rsidR="00E9427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22</w:t>
      </w:r>
      <w:r w:rsidRPr="005E586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учебный год</w:t>
      </w:r>
    </w:p>
    <w:p w:rsidR="009E4BBB" w:rsidRDefault="009E4BBB" w:rsidP="005E5865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1.Беседа с детьми на тему «Глиняная народная игрушка». Цель: продолжать знакомить детей с историей народных промыслов. Учить различать народные промыслы (Хохломские, Дымковские,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Филимоновские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изделия) Просмотр компьютерной презентации «Глиняная народная игрушка»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2.Определение в группе места для уголка по декоративному рисованию, кружка «Русские узоры».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3.Рисование: «Узор на полоске» Цель: Познакомить детей с законом симметрии и особенностями построения орнамента в прямоугольной форме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4.Изготовление ширмы для родителей «глиняная народная игрушка».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5 Беседа с родителями на тему: «Воспитательное значение народной игрушки».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6.Взаимодействие с музыкальным руководителем: пение русских народных песен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Взаимодействие с инструктором по физической культуре: разучивание русских народных подвижных игр.</w:t>
      </w:r>
    </w:p>
    <w:p w:rsidR="009E4BBB" w:rsidRPr="009E4BBB" w:rsidRDefault="009E4BBB" w:rsidP="005E5865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.Оформление уголка для кружка по декоративному рисованию «Русские узоры»</w:t>
      </w:r>
    </w:p>
    <w:p w:rsidR="009E4BBB" w:rsidRDefault="009E4BBB" w:rsidP="005E586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9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.Просмотр компьютерной презентации «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игрушка», беседа об её истории возникновения, обсуждение индивидуальных особенностей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игрушки.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.Рассматривание альбомов с иллюстрациями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Филимоновских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орнаментов и игрушек-свистулек.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11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.Рисование с детьми. Тема: «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радость». Цель: Учить детей рисовать кончиком кисти перпендикулярные, параллельные и наклонные полоски, ломаные линии и елочки.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12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.Ручной труд: украшение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Филимоновских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игрушек шерстяными нитками.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13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.Консультация для родителей на тему: «Значение декоративного рисования для развития мелкой моторики пальцев рук и улучшения глазодвигательной функции у детей».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14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Районный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конкурс для детей совместно с родителями «Народная игрушка». Номинации: 1.глиняная игрушка 2.сшитая из ткани. </w:t>
      </w:r>
    </w:p>
    <w:p w:rsidR="009E4BBB" w:rsidRDefault="009E4BBB" w:rsidP="005E586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.Взаимодействие с логопедом: «Народные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потешки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для логопедических упражнений с детьми»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Мастер класс для педагогов по ручному труду: «Использование шерстяных ниток для украшения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Филимоновских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игрушек»</w:t>
      </w:r>
    </w:p>
    <w:p w:rsidR="009E4BBB" w:rsidRPr="001E1F73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4BBB" w:rsidRPr="005E5865" w:rsidRDefault="009E4BBB" w:rsidP="005E5865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22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– 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23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учебный год</w:t>
      </w:r>
    </w:p>
    <w:p w:rsidR="009E4BBB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</w:p>
    <w:p w:rsidR="009E4BBB" w:rsidRPr="001E1F73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1.Рисова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ние «Разноцветные орнаменты», «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Узор на ковре», «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Филимоновские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цветы». Цель: закреплять умение ритмично располагать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узор на полосе. Совершенствовать технические умения и навыки работы кистью.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2.Аппликация: вырезывание из картона сельской красавицы.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3.Д.и. «Продолжи узор», «Что изменилось?»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4.Рисование «Сельские красавицы».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Цель: Учить расписывать силуэт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барышни. Закрепить рисование элементов – ёлочка, полоски, цветок, кончиком кисти. Воспитывать любовь к народному искусству.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5.Изготовление папки –«передвижки» «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Филимоновское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чудо».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6.Беседа с родителями: «Значение декоративного рисования для ребёнка»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7.Взаимодействие с логопедом: Проведение с детьми лексико-грамматического занятия с использованием русского народного творчества.</w:t>
      </w:r>
    </w:p>
    <w:p w:rsidR="009E4BBB" w:rsidRDefault="009E4BBB" w:rsidP="009E4BBB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.Подготовка к музыкальному развлечению «Зимние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посиделки».</w:t>
      </w:r>
    </w:p>
    <w:p w:rsidR="009E4BBB" w:rsidRPr="00243FA3" w:rsidRDefault="009E4BBB" w:rsidP="009E4BBB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9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.Заучивание пальчиковой гимнастики «Дом»</w:t>
      </w:r>
    </w:p>
    <w:p w:rsidR="009E4BBB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.Рисование «Курочка – Хохлатка».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Цель: Учить детей расписывать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росписью курочку. Развивать умение работать самостоятельно.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Рисование: «На ферме».</w:t>
      </w:r>
    </w:p>
    <w:p w:rsidR="009E4BBB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Цель: Учить детей расписывать традиционные формы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филимоновских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игрушек животных. Закреплять знания о композиционном расположении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филимоновского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узора в различных формах. Воспитывать аккуратность в работе.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11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.Консультация для родителей: «Техника рисования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росписи».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12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.Беседа с родителями: «Почему ребёнку важно знать народную игрушку?»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13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.Помощь родителей в изготовлении атрибутов для музыкального развлечения «Зимние посиделки» </w:t>
      </w:r>
    </w:p>
    <w:p w:rsidR="009E4BBB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14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.Взаимодействие с музыкальным руководителем: подготовка к музыкальному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развлечению «Зимние посиделки».</w:t>
      </w:r>
    </w:p>
    <w:p w:rsidR="009E4BBB" w:rsidRPr="001E1F73" w:rsidRDefault="009E4BBB" w:rsidP="009E4B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.Взаимодействие с инструктором по физ. культуре: разучивание русских народных игр: «Горелки», «Плетень», «Филин и пташки».</w:t>
      </w:r>
    </w:p>
    <w:p w:rsidR="009E4BBB" w:rsidRDefault="009E4BBB" w:rsidP="009E4BBB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.Музыкальное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звлечение для родителей «Зимние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посиделки».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17.Рисование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коллективной композиции «Весёлый праздник». Цель: учить детей использовать ранее полученные знания и навыки о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Филимоновской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росписи.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9E4BBB" w:rsidRPr="005E5865" w:rsidRDefault="009E4BBB" w:rsidP="005E5865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23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-20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24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учебный год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Конкурс «Рисуем и играем». Родители вместе с детьми изготавливают разрезные картинки с изображением глиняных народных игрушек.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.Консультация для родителей: «Русские народные игры с детьми дошкольного возраста»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Цель: Познакомить родителей русскими народными играми, показать доступность их для детей рекомендовать использовать их в организации досуга с детьми.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.Практический семинар для воспитателей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«Русские народные игры с детьми дошкольного возраста»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Цель: Познакомить и заинтересовать педагогов русскими народными играми, показать доступность их для детей дошкольного возраста, рекомендовать использовать их в работе с детьми.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.Взаимодействие с психологом: «Место и роль народных игр в социализации детей»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.Беседа о происхождении «Дымковской игрушки», рассматривание особенностей орнаментов и цветовой гаммы изделий.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.Чтение легенды: «Откуда появились знаки в рисовании»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.Заучивание физ. минутки «Дымковские игрушки»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8.Д.и. «Угадай какая роспись»</w:t>
      </w:r>
    </w:p>
    <w:p w:rsidR="009E4BBB" w:rsidRDefault="009E4BBB" w:rsidP="00F57125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9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исование: «Дымковск</w:t>
      </w:r>
      <w:r w:rsidR="00F571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ие узоры», «Сударыня – барыня»,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 Индюка». Цель: Познакомить детей с созданием дымковской игрушки, последовательности действий. Воспитывать интерес к народно-прикладному</w:t>
      </w:r>
      <w:r w:rsidR="00F571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искусству.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10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.Русская народная игра «Городки»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11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.Родительское собрание на тему: «Эстетическое воспитание детей через декоративно-прикладное искусство»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12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Изготовление папки-ширмы «Дымковская игрушка»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13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Помощь родителей в оформлении уголка по декоративному рисованию «Русские узоры».</w:t>
      </w:r>
    </w:p>
    <w:p w:rsidR="009E4BBB" w:rsidRPr="004D1F2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14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.Семинар-практикум для педагогов «Дымковская игрушка».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.Чтение русской народной сказки о богатыре Иване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16.Рисование: «Барин», «Наряд барыни», «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Козлик». Цель: Учить детей расписывать узорами игрушку-силуэт по народным (дымковским) мотивам. Использовать разные элементы росписи (прямые линии, волнисты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е, точки, кольца, круги, овалы).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17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.Лепка Дымковской барыни.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18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.Д.и «Узнай элементы узора»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19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.П.и. «Плетень»</w:t>
      </w:r>
    </w:p>
    <w:p w:rsidR="009E4BB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9E4BBB" w:rsidRPr="005E5865" w:rsidRDefault="009E4BBB" w:rsidP="005E5865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24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– 20</w:t>
      </w:r>
      <w:r w:rsidR="00E942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25</w:t>
      </w:r>
      <w:r w:rsidRPr="005E586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учебный год</w:t>
      </w:r>
    </w:p>
    <w:p w:rsidR="009E4BBB" w:rsidRPr="004D1F2B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.Развлечение по декоративно-прикладному искусству «В гости к краскам» (в группе совместно с родителями)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.Открытое занятие для педагогов «Сказочная Дымковская страна»</w:t>
      </w:r>
    </w:p>
    <w:p w:rsidR="009E4BBB" w:rsidRPr="00EB5923" w:rsidRDefault="009E4BBB" w:rsidP="009E4BBB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.Чтение стихов о дымковской игрушке.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.Расписывание Дымковской барыни.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.Аппликация: заготовка силуэтов Дымковских игрушек.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6.Рисование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«Козлик»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Цель: Учить детей расписывать узорами игрушку-силуэт по народным (дымковским) мотивам.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.Д.и. «Разрезные картинки»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.Итоговое интегрированное занятие: «Дымковские игрушки»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9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.Итоговое интегрированное занятие: «Дымковские игрушки» (для родителей).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10.Консультация для педагогов: «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Народное искусство как начало изучения своей страны»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Мастер-класс для педагогов «Использование техники «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квиллинг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для украшения Дымковских игрушек.</w:t>
      </w:r>
    </w:p>
    <w:p w:rsidR="009E4BBB" w:rsidRDefault="009E4BBB" w:rsidP="009E4BBB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15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.Оформление итоговой выставки работ по декоративному рисованию.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.Развлечение «Дымковские забавы»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17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.Анкетирование родителей: «Отзывы и пожелания для кружка по декоративному рисованию «Русские узоры».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18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.Выступление на итоговом педагогическом совете: «Развитие творческих способностей ребёнка через декоративно-прикладное искусство».</w:t>
      </w:r>
      <w:bookmarkEnd w:id="0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E4BBB" w:rsidRDefault="009E4BBB" w:rsidP="009E4BB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9E4BBB" w:rsidRDefault="009E4BBB" w:rsidP="009E4BB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9E4BBB" w:rsidRDefault="009E4BBB" w:rsidP="009E4BB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F57125" w:rsidRDefault="00F57125" w:rsidP="009E4BB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D84D5E" w:rsidRPr="00403AD8" w:rsidRDefault="009E4BBB" w:rsidP="009E4BBB">
      <w:pPr>
        <w:rPr>
          <w:rFonts w:ascii="Times New Roman" w:hAnsi="Times New Roman" w:cs="Times New Roman"/>
          <w:sz w:val="28"/>
          <w:szCs w:val="28"/>
        </w:rPr>
      </w:pPr>
      <w:r w:rsidRPr="001E1F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Список изучаемой литературы.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Аверьянова А.П. Изобразительная деятельность в детском саду (занятия). Мозаика – Синтез, 2001.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Аверьянова А.П. Изобразительная деятельность в детском саду (занятия). Москва, Мозаика – Синтез, 2001.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Алехин А.Д. Матрешки. Книжка-картинка. Москва. 1988.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Алексахин Н.Н. Голубая сказка. Москва. Народное образование, 1996.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5. Алексахин Н.Н. Волшебная глина. Москва.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Агар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1998.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 Безруких М.М. Сенсомоторное развитие дошкольников на занятиях по изобразительному искусству. Москва. Гуманитарный издательский центр «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Владос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», 2001.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7.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Богусловская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И.Я. Русская глиняная игрушка. СПб. 1975.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8.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Грибовская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А.А. Знакомство с русским народным декоративно-прикладным искусством и декоративное рисование, лепка, аппликация москвичей-дошкольников. Москва. МИПКРО, 1999.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9.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Грибовская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А.А. Коллективное творчество дошкольников. Москва. Творческий центр Сфера, 2005.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10. Григорьева Г.Г. Изобразительная деятельность. Москва. Академия, 1998.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11.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Доронова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Т.Н. Дошкольникам об искусстве. Москва. Просвещение, 1998.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12.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Доронова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Т.Н. Природа, искусство и изобразительная деятельность детей. Методические рекомендации для воспитателей, работающих с детьми 3-6 лет по программе «Радуга». Москва. Просвещение, 1999.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13.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Доронова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Т.Н. Природа, искусство и изобразительная деятельность детей. Москва. Просвещение, 2000.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14.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С. Росписи хохломы. Москва. Детская литература, 1991.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15. Жигалова С. Росписи Хохломы. Москва. Детская литература, 1991.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16. Казакова Т.Г. Изобразительная деятельность и художественное развитие дошкольников. Москва. Педагогика, 1983.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17. Казакова Т.Г. Развивайте у дошкольников творчество. Москва. Просвещение, 1985.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18. Корабельников В.А. Рисуем орнамент (по методике Е.Г.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Ковальковской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). Москва.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ФМиЗХ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1993.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19. Князева О.Л.,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Маханева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М.Д. Приобщение детей к истокам русской народной культуры. СПб. Детство-Пресс, 1998.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20.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Клиенов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А.П. Народные промыслы. Москва. Белый город, 2002.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21.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Корчаловская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Н.В. Комплексные занятия по развитию творческих способностей дошкольников. Москва. Феникс, 2003.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22. Комарова Т.С. Народное искусство в воспитании дошкольников Москва. Педагогическое общество России, 2005.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23. Комарова Т.С. Дети в мире творчества. Москва. Мнемозина, 1995.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24. Комарова Т.С. Занятия по изобразительной деятельности в детском саду. Москва. Просвещение, 1991.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25. Комарова Т.С.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Изобразительная деятельность в детском саду: обучение и творчество. Москва. Педагогика, 1990.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26. Комарова Т.С. Как научить ребенка рисовать. Москва, Столетие, 1998.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27. Комарова Т.С., Зырянова О.Ю. Красота. Радость. Творчество. ГОУ Начальная школа – детский сад №1607. 1999.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28. Коромыслов Б.И.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Жостовская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роспись. Москва. Изобразительное искусство, 1997.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29. Мосин И.Г. Рисование. Для обучения детей в семье, детском саду. Екатеринбург. У - Фактория, 1996.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30.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Лабунская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Г.В. Художественное воспитание в семье. Москва. Педагогика, 1970.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31. Майорова К., Дубинская К. Русское народное прикладное искусство. Москва. Русский язык, 1990.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32. Утробина К.К., Утробин Г.Ф. Увлекательное рисование методом «тычка» с детьми. Москва. Гном и Д, 2001.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33.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Паншелеев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Г.Н., Максимов Ю.В.,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Паншелеева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Л.В. Декоративное искусство детям. Москва. Просвещение, 1976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34. Попова О.К., Каплан Н.Н. Русские художественные промыслы. Москва. Легкая и пищевая промышленность, 1984.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35. Разина Т.М. Русское народное творчество. Москва. 1993.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36.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Рондели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Л.П. Народное декоративно-прикладное искусство. Москва. 1984.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37.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Скоролупова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О.А. Знакомство детей дошкольного возраста с русским народным декоративно-прикладным искусством. Москва. Скрипторий, 2003.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38.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Соломенникова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О.А. Радость творчества. Москва. Мозаика-синтез, 2005.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39. Тихонова М.В., Смирнова Н.С. Знакомство детей с русским народным искусством, ремеслами, бытом в музее детского сада. СПб. Детство – Пресс, 2000.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40. Тимофеева М.В.,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Тарабарина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Т.И. И учеба, и игра, и изобразительное искусство. Ярославль. Академия развития, 1997.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41.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Тюфанова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И.В. Мастерская юных художников. СПб. Детство-пресс, 2002.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42. Федотов Г.Я. Послушная глина. Москва. АСТ - Пресс, 1997.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43.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Швайко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Г.С. Занятия по изобразительной деятельности в детском саду (старшая группа). Москва. Гуманитарный издательский центр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Владос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2001.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44.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Швайко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Г.С. Занятия по изобразительной деятельности в детском саду (подготовительная группа). Москва. Гуманитарный издательский центр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Владос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2001. 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45. Шибанова Н.Я. Народное искусство в творчестве детей. Хохлома. Пермь. Пермский институт повышения квалификации работников образования, 2002.</w:t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46. </w:t>
      </w:r>
      <w:proofErr w:type="spellStart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Шпикалова</w:t>
      </w:r>
      <w:proofErr w:type="spellEnd"/>
      <w:r w:rsidRPr="001E1F7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Т.Я. Изобразительное искусство. Основы народного и декоративно-прикладного искусства. Учебно-наглядное пособие для 1-го класса. Альбом. Москва.</w:t>
      </w:r>
    </w:p>
    <w:sectPr w:rsidR="00D84D5E" w:rsidRPr="00403AD8" w:rsidSect="00403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66E0E"/>
    <w:rsid w:val="00051720"/>
    <w:rsid w:val="00153DBF"/>
    <w:rsid w:val="00166E0E"/>
    <w:rsid w:val="001F419F"/>
    <w:rsid w:val="00403AD8"/>
    <w:rsid w:val="005E5865"/>
    <w:rsid w:val="0093690A"/>
    <w:rsid w:val="009E4BBB"/>
    <w:rsid w:val="00AE5379"/>
    <w:rsid w:val="00D84D5E"/>
    <w:rsid w:val="00E46856"/>
    <w:rsid w:val="00E94270"/>
    <w:rsid w:val="00F57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2103</Words>
  <Characters>11991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2016-10-04T18:21:00Z</dcterms:created>
  <dcterms:modified xsi:type="dcterms:W3CDTF">2021-09-21T06:06:00Z</dcterms:modified>
</cp:coreProperties>
</file>